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AB" w:rsidRDefault="004608AB" w:rsidP="004608AB">
      <w:pPr>
        <w:pStyle w:val="a3"/>
        <w:jc w:val="center"/>
        <w:rPr>
          <w:b/>
          <w:lang w:eastAsia="ru-RU"/>
        </w:rPr>
      </w:pPr>
      <w:r w:rsidRPr="004608AB">
        <w:rPr>
          <w:b/>
          <w:lang w:eastAsia="ru-RU"/>
        </w:rPr>
        <w:t>КОНТРОЛЬНАЯ РАБОТА ПО ДИСЦИПЛИНЕ «ПОЛИТИЧЕСКАЯ ПСИХОЛОГИЯ»</w:t>
      </w:r>
    </w:p>
    <w:p w:rsidR="004608AB" w:rsidRDefault="004608AB" w:rsidP="004608AB">
      <w:pPr>
        <w:pStyle w:val="a3"/>
        <w:jc w:val="center"/>
        <w:rPr>
          <w:b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1. Политическая психология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междисциплинарная наука, созданная на стыке политологии и социальной психологии;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изучает экономические компоненты политической жизни общества;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все ответы верны.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2. Функции политической психологии: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познавательная, адаптационная, мотивационная;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B. коммуникативная, интерактивная, </w:t>
      </w:r>
      <w:proofErr w:type="spellStart"/>
      <w:r w:rsidRPr="004608AB">
        <w:rPr>
          <w:sz w:val="20"/>
          <w:szCs w:val="20"/>
          <w:lang w:eastAsia="ru-RU"/>
        </w:rPr>
        <w:t>перцептивная</w:t>
      </w:r>
      <w:proofErr w:type="spellEnd"/>
      <w:r w:rsidRPr="004608AB">
        <w:rPr>
          <w:sz w:val="20"/>
          <w:szCs w:val="20"/>
          <w:lang w:eastAsia="ru-RU"/>
        </w:rPr>
        <w:t>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заместительная, когнитивная.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3. Предмет политической психологии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психологические механизмы политического поведения субъектов политики;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политическое сознание;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политика.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4. Сравнительно-исторические методы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дают возможность изучать единичные политико-психологические явления и процессы;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не применимы для сравнения политических процессов;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дает возможность выявить психологические закономерности развития политических процессов.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5. К </w:t>
      </w:r>
      <w:proofErr w:type="spellStart"/>
      <w:r w:rsidRPr="004608AB">
        <w:rPr>
          <w:sz w:val="20"/>
          <w:szCs w:val="20"/>
          <w:lang w:eastAsia="ru-RU"/>
        </w:rPr>
        <w:t>дистантным</w:t>
      </w:r>
      <w:proofErr w:type="spellEnd"/>
      <w:r w:rsidRPr="004608AB">
        <w:rPr>
          <w:sz w:val="20"/>
          <w:szCs w:val="20"/>
          <w:lang w:eastAsia="ru-RU"/>
        </w:rPr>
        <w:t xml:space="preserve"> методам политической психологии личности относят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тесты, проективные методики, эксперимент, интервью и беседы;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тесты, эксперимент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C. психобиографические методы, </w:t>
      </w:r>
      <w:proofErr w:type="spellStart"/>
      <w:r w:rsidRPr="004608AB">
        <w:rPr>
          <w:sz w:val="20"/>
          <w:szCs w:val="20"/>
          <w:lang w:eastAsia="ru-RU"/>
        </w:rPr>
        <w:t>контент-анализ</w:t>
      </w:r>
      <w:proofErr w:type="spellEnd"/>
      <w:r w:rsidRPr="004608AB">
        <w:rPr>
          <w:sz w:val="20"/>
          <w:szCs w:val="20"/>
          <w:lang w:eastAsia="ru-RU"/>
        </w:rPr>
        <w:t>, изучение медицинских карт, определение биотипа политика, генетический анализ личности.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6. Политический миф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A. реально существующее, искаженное представление о политических отношениях и действиях, сознательно или несознательно </w:t>
      </w:r>
      <w:proofErr w:type="gramStart"/>
      <w:r w:rsidRPr="004608AB">
        <w:rPr>
          <w:sz w:val="20"/>
          <w:szCs w:val="20"/>
          <w:lang w:eastAsia="ru-RU"/>
        </w:rPr>
        <w:t>дополненные</w:t>
      </w:r>
      <w:proofErr w:type="gramEnd"/>
      <w:r w:rsidRPr="004608AB">
        <w:rPr>
          <w:sz w:val="20"/>
          <w:szCs w:val="20"/>
          <w:lang w:eastAsia="ru-RU"/>
        </w:rPr>
        <w:t xml:space="preserve"> различными абстрактными вымыслами, выводами, фантазиями, легендами;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искаженное представление о политических лидерах;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обещания кандидатов на выборах.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7. Структура политического сознания с точки зрения его психологической природы включает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А.   индивидуальное, групповое и массовое политическое сознание;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8. мотивационный и когнитивный блок;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С.    политические знания, оценки, убеждения.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8. Основные типы политического сознания не включают: А. </w:t>
      </w:r>
      <w:proofErr w:type="spellStart"/>
      <w:r w:rsidRPr="004608AB">
        <w:rPr>
          <w:sz w:val="20"/>
          <w:szCs w:val="20"/>
          <w:lang w:eastAsia="ru-RU"/>
        </w:rPr>
        <w:t>этатический</w:t>
      </w:r>
      <w:proofErr w:type="spellEnd"/>
      <w:r w:rsidRPr="004608AB">
        <w:rPr>
          <w:sz w:val="20"/>
          <w:szCs w:val="20"/>
          <w:lang w:eastAsia="ru-RU"/>
        </w:rPr>
        <w:t xml:space="preserve"> тип; В. анархистский тип; С. легитимный тип.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9. В политико-психологических исследованиях используются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методы психологии;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proofErr w:type="gramStart"/>
      <w:r w:rsidRPr="004608AB">
        <w:rPr>
          <w:sz w:val="20"/>
          <w:szCs w:val="20"/>
          <w:lang w:eastAsia="ru-RU"/>
        </w:rPr>
        <w:t>B. методы и приемы, заимствованные из психологии, политологии, социологии, истории, психолингвистики, этнографии, антропологии;</w:t>
      </w:r>
      <w:proofErr w:type="gramEnd"/>
    </w:p>
    <w:p w:rsidR="004608AB" w:rsidRPr="004608AB" w:rsidRDefault="004608AB" w:rsidP="004608AB">
      <w:pPr>
        <w:pStyle w:val="a3"/>
        <w:rPr>
          <w:sz w:val="20"/>
          <w:szCs w:val="20"/>
          <w:lang w:val="en-US" w:eastAsia="ru-RU"/>
        </w:rPr>
      </w:pPr>
      <w:r w:rsidRPr="004608AB">
        <w:rPr>
          <w:sz w:val="20"/>
          <w:szCs w:val="20"/>
          <w:lang w:eastAsia="ru-RU"/>
        </w:rPr>
        <w:t xml:space="preserve">C. методы политологии. 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val="en-US" w:eastAsia="ru-RU"/>
        </w:rPr>
        <w:t>10</w:t>
      </w:r>
      <w:r w:rsidRPr="004608AB">
        <w:rPr>
          <w:sz w:val="20"/>
          <w:szCs w:val="20"/>
          <w:lang w:eastAsia="ru-RU"/>
        </w:rPr>
        <w:t>. Политическое поведение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совокупность реакций социальных субъектов на деятельность политической системы;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lastRenderedPageBreak/>
        <w:t>B. стереотип;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принятие решений.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11.К основным разновидностям «массы» относят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партия;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собранная публика;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класс.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12. Структура массового сознания состоит </w:t>
      </w:r>
      <w:proofErr w:type="gramStart"/>
      <w:r w:rsidRPr="004608AB">
        <w:rPr>
          <w:sz w:val="20"/>
          <w:szCs w:val="20"/>
          <w:lang w:eastAsia="ru-RU"/>
        </w:rPr>
        <w:t>из</w:t>
      </w:r>
      <w:proofErr w:type="gramEnd"/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рационального и эмоционально-действенного уровней;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социально-политических ожиданий и оценок возможностей влияния на проблему;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мнений и настроений.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13. Массовое сознание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тождественно индивидуальному сознанию;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специфический вид общественного сознания, свойственный значительным неструктурированным множествам людей;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политический выбор.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14. Массовые настроения не выполняют следующие функции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функция социального контроля;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сигнальная функция;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побудительная функция.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15. </w:t>
      </w:r>
      <w:proofErr w:type="spellStart"/>
      <w:r w:rsidRPr="004608AB">
        <w:rPr>
          <w:sz w:val="20"/>
          <w:szCs w:val="20"/>
          <w:lang w:eastAsia="ru-RU"/>
        </w:rPr>
        <w:t>Массовидное</w:t>
      </w:r>
      <w:proofErr w:type="spellEnd"/>
      <w:r w:rsidRPr="004608AB">
        <w:rPr>
          <w:sz w:val="20"/>
          <w:szCs w:val="20"/>
          <w:lang w:eastAsia="ru-RU"/>
        </w:rPr>
        <w:t xml:space="preserve"> явление искаженной, эмоционально окрашенной обычно недостоверной информации, </w:t>
      </w:r>
      <w:proofErr w:type="gramStart"/>
      <w:r w:rsidRPr="004608AB">
        <w:rPr>
          <w:sz w:val="20"/>
          <w:szCs w:val="20"/>
          <w:lang w:eastAsia="ru-RU"/>
        </w:rPr>
        <w:t>распространяющаяся</w:t>
      </w:r>
      <w:proofErr w:type="gramEnd"/>
      <w:r w:rsidRPr="004608AB">
        <w:rPr>
          <w:sz w:val="20"/>
          <w:szCs w:val="20"/>
          <w:lang w:eastAsia="ru-RU"/>
        </w:rPr>
        <w:t xml:space="preserve"> в устной, звуковой форме межличностной коммуникации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слух;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сплетня;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клевета.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16. Механизмами стихийного поведения не являются: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взаимное заражение;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внушение;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эмоциональное «взвинчивание».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17. Этапы развития психофизического состояния в общности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1-циркулярная реакция, 2- эмоциональное кружение, 3- эмоциональное взвинчивание;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1-эмоциональное кружение, 2- циркулярная реакция, 3- эмоциональное взвинчивание;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1-эмоциональное взвинчивание, 2- циркулярная реакция, 3- эмоциональное кружение.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18. Фундаментальное условие, совпадение </w:t>
      </w:r>
      <w:proofErr w:type="gramStart"/>
      <w:r w:rsidRPr="004608AB">
        <w:rPr>
          <w:sz w:val="20"/>
          <w:szCs w:val="20"/>
          <w:lang w:eastAsia="ru-RU"/>
        </w:rPr>
        <w:t>которых</w:t>
      </w:r>
      <w:proofErr w:type="gramEnd"/>
      <w:r w:rsidRPr="004608AB">
        <w:rPr>
          <w:sz w:val="20"/>
          <w:szCs w:val="20"/>
          <w:lang w:eastAsia="ru-RU"/>
        </w:rPr>
        <w:t xml:space="preserve"> делает возможным возникновение слуха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наличие интереса массовой аудитории к определенной проблеме, которую отличает высокая актуальность и связь с потребностями людей;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неудовлетворенность интереса и информационных потребностей;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все ответы верны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19. Взаимоотношения психолога с политиком не включают: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установления отношений между консультантом и политиком;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период выработки общих представлений и поиска общего «языка» совместной деятельности;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разработка политических решений.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20. Структура политической рекламы не включает в себя: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субъект политической рекламы;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цели политической рекламы;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программа политической партии.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lastRenderedPageBreak/>
        <w:t>21.Специализированная деятельность соответствующих подразделений, направленная на установление взаимопонимания и доброжелательности между этими структурами и обществом, населением, группами, людьми, на которых направлена эта деятельность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политический маркетинг;</w:t>
      </w:r>
    </w:p>
    <w:p w:rsidR="00F432B2" w:rsidRPr="004608AB" w:rsidRDefault="004608AB" w:rsidP="004608AB">
      <w:pPr>
        <w:pStyle w:val="a3"/>
        <w:rPr>
          <w:sz w:val="20"/>
          <w:szCs w:val="20"/>
          <w:lang w:val="en-US" w:eastAsia="ru-RU"/>
        </w:rPr>
      </w:pPr>
      <w:r w:rsidRPr="004608AB">
        <w:rPr>
          <w:sz w:val="20"/>
          <w:szCs w:val="20"/>
          <w:lang w:eastAsia="ru-RU"/>
        </w:rPr>
        <w:t xml:space="preserve">B. </w:t>
      </w:r>
      <w:r w:rsidRPr="004608AB">
        <w:rPr>
          <w:sz w:val="20"/>
          <w:szCs w:val="20"/>
          <w:lang w:val="en-US" w:eastAsia="ru-RU"/>
        </w:rPr>
        <w:t>PR;</w:t>
      </w:r>
    </w:p>
    <w:p w:rsidR="004608AB" w:rsidRPr="004608AB" w:rsidRDefault="004608AB" w:rsidP="004608AB">
      <w:pPr>
        <w:pStyle w:val="a3"/>
        <w:rPr>
          <w:sz w:val="20"/>
          <w:szCs w:val="20"/>
        </w:rPr>
      </w:pPr>
      <w:proofErr w:type="gramStart"/>
      <w:r w:rsidRPr="004608AB">
        <w:rPr>
          <w:sz w:val="20"/>
          <w:szCs w:val="20"/>
          <w:lang w:val="en-US"/>
        </w:rPr>
        <w:t>C</w:t>
      </w:r>
      <w:r w:rsidRPr="004608AB">
        <w:rPr>
          <w:sz w:val="20"/>
          <w:szCs w:val="20"/>
        </w:rPr>
        <w:t>. политическая реклама.</w:t>
      </w:r>
      <w:proofErr w:type="gramEnd"/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22. К основным психологическим инструментам пол</w:t>
      </w:r>
      <w:r>
        <w:rPr>
          <w:sz w:val="20"/>
          <w:szCs w:val="20"/>
          <w:lang w:eastAsia="ru-RU"/>
        </w:rPr>
        <w:t>итической рекламы не относятся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внушение;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убеждение;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диалог.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23. Политический интерес -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отказ от политической деятельности;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осознание субъектами политики цели и задачи их деятельности;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приобщение к средствам массовой информации.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24. При изучении массовых общностей не используют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метод наблюдения;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ретроспективный анализ описаний современников, документов; беседу.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25. Компоненты политического самосознания: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A. </w:t>
      </w:r>
      <w:proofErr w:type="gramStart"/>
      <w:r w:rsidRPr="004608AB">
        <w:rPr>
          <w:sz w:val="20"/>
          <w:szCs w:val="20"/>
          <w:lang w:eastAsia="ru-RU"/>
        </w:rPr>
        <w:t>когнитивный</w:t>
      </w:r>
      <w:proofErr w:type="gramEnd"/>
      <w:r w:rsidRPr="004608AB">
        <w:rPr>
          <w:sz w:val="20"/>
          <w:szCs w:val="20"/>
          <w:lang w:eastAsia="ru-RU"/>
        </w:rPr>
        <w:t>, эмоциональный, оценочно-волевой;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знания о своем месте в политике, политическая самооценка, стремление к политической активности;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политические способности, политический статус, стремление к власти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26. В политической психологии стереотип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стандартизированный, схематизированный, упрощенный и уплощенный, обычно эмоционально окрашенный образ какого-либо социально-политического объекта;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условный рефлекс;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двигательный автоматизм.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27. Понятие политическая культура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устарело;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включает исторический опыт, память социальных общностей и отдельных индивидов в сфере политики, их ориентации, навыки, влияющие на политическое поведение;</w:t>
      </w:r>
    </w:p>
    <w:p w:rsid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определяется географически.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28. Политическая деятельность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систематическое, сознательное вмешательство отдельных индивидов или группы людей в систему общественно-политических отношений с целью приспособления ее к своим интересам, идеалам, ценностям;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определенные акции, шаги, поступки, намеренно или спонтанно предпринимаемые индивидом или группой людей;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завоевание, удержание и реализация власти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29. Эффективность политической деятельности не зависит </w:t>
      </w:r>
      <w:proofErr w:type="gramStart"/>
      <w:r w:rsidRPr="004608AB">
        <w:rPr>
          <w:sz w:val="20"/>
          <w:szCs w:val="20"/>
          <w:lang w:eastAsia="ru-RU"/>
        </w:rPr>
        <w:t>от</w:t>
      </w:r>
      <w:proofErr w:type="gramEnd"/>
      <w:r w:rsidRPr="004608AB">
        <w:rPr>
          <w:sz w:val="20"/>
          <w:szCs w:val="20"/>
          <w:lang w:eastAsia="ru-RU"/>
        </w:rPr>
        <w:t>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мотивационная структура политической деятельности;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идеология;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исторического периода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lastRenderedPageBreak/>
        <w:t>30. В структуру власти не входят: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источники власти;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ресурсы власти;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идеология.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31. Политическое участие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A. имеет мобильные и </w:t>
      </w:r>
      <w:proofErr w:type="spellStart"/>
      <w:r w:rsidRPr="004608AB">
        <w:rPr>
          <w:sz w:val="20"/>
          <w:szCs w:val="20"/>
          <w:lang w:eastAsia="ru-RU"/>
        </w:rPr>
        <w:t>иммобильные</w:t>
      </w:r>
      <w:proofErr w:type="spellEnd"/>
      <w:r w:rsidRPr="004608AB">
        <w:rPr>
          <w:sz w:val="20"/>
          <w:szCs w:val="20"/>
          <w:lang w:eastAsia="ru-RU"/>
        </w:rPr>
        <w:t xml:space="preserve"> формы;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связано с единичным мотивом;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обязательно.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32. К основным характеристикам массы не относятся: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A. </w:t>
      </w:r>
      <w:proofErr w:type="spellStart"/>
      <w:r w:rsidRPr="004608AB">
        <w:rPr>
          <w:sz w:val="20"/>
          <w:szCs w:val="20"/>
          <w:lang w:eastAsia="ru-RU"/>
        </w:rPr>
        <w:t>статистичность</w:t>
      </w:r>
      <w:proofErr w:type="spellEnd"/>
      <w:r w:rsidRPr="004608AB">
        <w:rPr>
          <w:sz w:val="20"/>
          <w:szCs w:val="20"/>
          <w:lang w:eastAsia="ru-RU"/>
        </w:rPr>
        <w:t>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ситуативность, временность ее существования;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C. </w:t>
      </w:r>
      <w:proofErr w:type="gramStart"/>
      <w:r w:rsidRPr="004608AB">
        <w:rPr>
          <w:sz w:val="20"/>
          <w:szCs w:val="20"/>
          <w:lang w:eastAsia="ru-RU"/>
        </w:rPr>
        <w:t>выраженная</w:t>
      </w:r>
      <w:proofErr w:type="gramEnd"/>
      <w:r w:rsidRPr="004608AB">
        <w:rPr>
          <w:sz w:val="20"/>
          <w:szCs w:val="20"/>
          <w:lang w:eastAsia="ru-RU"/>
        </w:rPr>
        <w:t xml:space="preserve"> </w:t>
      </w:r>
      <w:proofErr w:type="spellStart"/>
      <w:r w:rsidRPr="004608AB">
        <w:rPr>
          <w:sz w:val="20"/>
          <w:szCs w:val="20"/>
          <w:lang w:eastAsia="ru-RU"/>
        </w:rPr>
        <w:t>гомогенность</w:t>
      </w:r>
      <w:proofErr w:type="spellEnd"/>
      <w:r w:rsidRPr="004608AB">
        <w:rPr>
          <w:sz w:val="20"/>
          <w:szCs w:val="20"/>
          <w:lang w:eastAsia="ru-RU"/>
        </w:rPr>
        <w:t xml:space="preserve"> состава массы.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33. Общественное мнение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А   форма политической культуры;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скрытое или явное отношение той или иной общности или совокупности общностей к происходящим событиям, бытующим явлениям и возникающим проблемам;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слух.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34. Массовые настроения включены в политическую культуру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как компонент актуального политического сознания,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как компонент политического мифа,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как руководство к действию.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35. Стихийное массовое поведение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это неорганизованное и сравнительно необычное поведение большого количества людей;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представлено в форме митинга;</w:t>
      </w:r>
    </w:p>
    <w:p w:rsid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реализуется только в форме паники.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36. Циркулярная реакция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ведет к ситуационному стиранию индивидуальных различий;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служит для самосохранения общности;</w:t>
      </w:r>
    </w:p>
    <w:p w:rsidR="004608AB" w:rsidRPr="004608AB" w:rsidRDefault="004608AB" w:rsidP="004608AB">
      <w:pPr>
        <w:pStyle w:val="a3"/>
        <w:rPr>
          <w:sz w:val="20"/>
          <w:szCs w:val="20"/>
          <w:lang w:val="uk-UA" w:eastAsia="ru-RU"/>
        </w:rPr>
      </w:pPr>
      <w:r w:rsidRPr="004608AB">
        <w:rPr>
          <w:sz w:val="20"/>
          <w:szCs w:val="20"/>
          <w:lang w:eastAsia="ru-RU"/>
        </w:rPr>
        <w:t xml:space="preserve">C. индуцирует </w:t>
      </w:r>
      <w:proofErr w:type="spellStart"/>
      <w:r w:rsidRPr="004608AB">
        <w:rPr>
          <w:sz w:val="20"/>
          <w:szCs w:val="20"/>
          <w:lang w:val="uk-UA" w:eastAsia="ru-RU"/>
        </w:rPr>
        <w:t>агрессию</w:t>
      </w:r>
      <w:proofErr w:type="spellEnd"/>
      <w:r w:rsidRPr="004608AB">
        <w:rPr>
          <w:sz w:val="20"/>
          <w:szCs w:val="20"/>
          <w:lang w:val="uk-UA" w:eastAsia="ru-RU"/>
        </w:rPr>
        <w:t>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37. Типологии слухов по эмоциональным характеристикам: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proofErr w:type="gramStart"/>
      <w:r w:rsidRPr="004608AB">
        <w:rPr>
          <w:sz w:val="20"/>
          <w:szCs w:val="20"/>
          <w:lang w:eastAsia="ru-RU"/>
        </w:rPr>
        <w:t>А   абсолютно недостоверные, просто недостоверные, относительно недостоверные, близкие к действительности;</w:t>
      </w:r>
      <w:proofErr w:type="gramEnd"/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слух-желание, слух-пугало, агрессивный слух, нелепый слух.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C. все ответы верны.</w:t>
      </w:r>
    </w:p>
    <w:p w:rsidR="00F56A21" w:rsidRDefault="00F56A21" w:rsidP="004608AB">
      <w:pPr>
        <w:pStyle w:val="a3"/>
        <w:rPr>
          <w:sz w:val="20"/>
          <w:szCs w:val="20"/>
          <w:lang w:eastAsia="ru-RU"/>
        </w:rPr>
      </w:pP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38. «Эффект бумеранга».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эффект хорошей пропаганды;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распространение авторитета, популярности от конкретного лидера или же какого-то обобщенного символа на их последователей и сторонников;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C. выражается </w:t>
      </w:r>
      <w:proofErr w:type="gramStart"/>
      <w:r w:rsidRPr="004608AB">
        <w:rPr>
          <w:sz w:val="20"/>
          <w:szCs w:val="20"/>
          <w:lang w:eastAsia="ru-RU"/>
        </w:rPr>
        <w:t>в</w:t>
      </w:r>
      <w:proofErr w:type="gramEnd"/>
      <w:r w:rsidRPr="004608AB">
        <w:rPr>
          <w:sz w:val="20"/>
          <w:szCs w:val="20"/>
          <w:lang w:eastAsia="ru-RU"/>
        </w:rPr>
        <w:t xml:space="preserve"> </w:t>
      </w:r>
      <w:proofErr w:type="gramStart"/>
      <w:r w:rsidRPr="004608AB">
        <w:rPr>
          <w:sz w:val="20"/>
          <w:szCs w:val="20"/>
          <w:lang w:eastAsia="ru-RU"/>
        </w:rPr>
        <w:t>особого</w:t>
      </w:r>
      <w:proofErr w:type="gramEnd"/>
      <w:r w:rsidRPr="004608AB">
        <w:rPr>
          <w:sz w:val="20"/>
          <w:szCs w:val="20"/>
          <w:lang w:eastAsia="ru-RU"/>
        </w:rPr>
        <w:t xml:space="preserve"> рода «конверсии» — решительном отходе аудитории от прежних взглядов и предпочтений.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39. Требования к «уникальному политическому предложению» не включают: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символичность;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концептуальность;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 xml:space="preserve">C. </w:t>
      </w:r>
      <w:proofErr w:type="spellStart"/>
      <w:r w:rsidRPr="004608AB">
        <w:rPr>
          <w:sz w:val="20"/>
          <w:szCs w:val="20"/>
          <w:lang w:eastAsia="ru-RU"/>
        </w:rPr>
        <w:t>деперсонификация</w:t>
      </w:r>
      <w:proofErr w:type="spellEnd"/>
      <w:r w:rsidRPr="004608AB">
        <w:rPr>
          <w:sz w:val="20"/>
          <w:szCs w:val="20"/>
          <w:lang w:eastAsia="ru-RU"/>
        </w:rPr>
        <w:t>.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40. Имидж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A. воображаемый образ человека, группы, организации, события, процесса или явления, создаваемый в сознан</w:t>
      </w:r>
      <w:proofErr w:type="gramStart"/>
      <w:r w:rsidRPr="004608AB">
        <w:rPr>
          <w:sz w:val="20"/>
          <w:szCs w:val="20"/>
          <w:lang w:eastAsia="ru-RU"/>
        </w:rPr>
        <w:t>ии ау</w:t>
      </w:r>
      <w:proofErr w:type="gramEnd"/>
      <w:r w:rsidRPr="004608AB">
        <w:rPr>
          <w:sz w:val="20"/>
          <w:szCs w:val="20"/>
          <w:lang w:eastAsia="ru-RU"/>
        </w:rPr>
        <w:t>дитории;</w:t>
      </w:r>
    </w:p>
    <w:p w:rsidR="004608AB" w:rsidRPr="004608AB" w:rsidRDefault="004608AB" w:rsidP="004608AB">
      <w:pPr>
        <w:pStyle w:val="a3"/>
        <w:rPr>
          <w:sz w:val="20"/>
          <w:szCs w:val="20"/>
          <w:lang w:eastAsia="ru-RU"/>
        </w:rPr>
      </w:pPr>
      <w:r w:rsidRPr="004608AB">
        <w:rPr>
          <w:sz w:val="20"/>
          <w:szCs w:val="20"/>
          <w:lang w:eastAsia="ru-RU"/>
        </w:rPr>
        <w:t>B. внешний вид;</w:t>
      </w:r>
    </w:p>
    <w:p w:rsidR="004608AB" w:rsidRPr="004608AB" w:rsidRDefault="004608AB" w:rsidP="004608AB">
      <w:pPr>
        <w:pStyle w:val="a3"/>
        <w:rPr>
          <w:sz w:val="20"/>
          <w:szCs w:val="20"/>
        </w:rPr>
      </w:pPr>
      <w:r w:rsidRPr="004608AB">
        <w:rPr>
          <w:sz w:val="20"/>
          <w:szCs w:val="20"/>
          <w:lang w:eastAsia="ru-RU"/>
        </w:rPr>
        <w:t>C. отражение деятельности политика.</w:t>
      </w:r>
    </w:p>
    <w:sectPr w:rsidR="004608AB" w:rsidRPr="004608AB" w:rsidSect="004608AB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08AB"/>
    <w:rsid w:val="00341F78"/>
    <w:rsid w:val="004608AB"/>
    <w:rsid w:val="004611F2"/>
    <w:rsid w:val="00F432B2"/>
    <w:rsid w:val="00F5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Home007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2013-05-08T16:22:00Z</dcterms:created>
  <dcterms:modified xsi:type="dcterms:W3CDTF">2013-05-08T16:35:00Z</dcterms:modified>
</cp:coreProperties>
</file>